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F64" w:rsidRDefault="00882451">
      <w:pPr>
        <w:pStyle w:val="ConsPlusNormal"/>
        <w:ind w:left="-283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ПАСПОРТ        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D90C17">
        <w:rPr>
          <w:rFonts w:ascii="Times New Roman" w:hAnsi="Times New Roman" w:cs="Times New Roman"/>
          <w:sz w:val="28"/>
          <w:szCs w:val="28"/>
        </w:rPr>
        <w:t>в Ла</w:t>
      </w:r>
      <w:r w:rsidR="009E7A5F">
        <w:rPr>
          <w:rFonts w:ascii="Times New Roman" w:hAnsi="Times New Roman" w:cs="Times New Roman"/>
          <w:sz w:val="28"/>
          <w:szCs w:val="28"/>
        </w:rPr>
        <w:t>хденпохском муниципальном округе</w:t>
      </w:r>
      <w:r w:rsidR="00085BF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1" w:type="dxa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9"/>
        <w:gridCol w:w="7352"/>
      </w:tblGrid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4427B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от 06 октября 2003 года № 131-ФЗ "Об общих принципах организации местного самоуправления в Российской Федерации";</w:t>
            </w:r>
          </w:p>
          <w:p w:rsidR="00052BAC" w:rsidRPr="00014096" w:rsidRDefault="00DF200B" w:rsidP="000140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F200B">
              <w:rPr>
                <w:rFonts w:ascii="Times New Roman" w:hAnsi="Times New Roman" w:cs="Times New Roman"/>
                <w:bCs/>
                <w:sz w:val="24"/>
                <w:szCs w:val="24"/>
              </w:rPr>
              <w:t>Указ Президента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F200B">
              <w:rPr>
                <w:rFonts w:ascii="Times New Roman" w:hAnsi="Times New Roman" w:cs="Times New Roman"/>
                <w:bCs/>
                <w:sz w:val="24"/>
                <w:szCs w:val="24"/>
              </w:rPr>
              <w:t>от 07.05.2024</w:t>
            </w:r>
            <w:r w:rsidR="000140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309</w:t>
            </w:r>
            <w:r w:rsidRPr="00DF20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 О национальных целях развития Российской Федерации на период до 2030 года и на перспективу до 2036 года».</w:t>
            </w:r>
          </w:p>
          <w:p w:rsidR="00014096" w:rsidRDefault="00014096" w:rsidP="0001409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416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416325"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Стратегия социально-экономического развития Республики Карелия на период до 2030 года, утвержденная распоряжением Правительства Республики Карелия от 29 декабря 2018 года </w:t>
            </w:r>
            <w:r w:rsidR="00416325" w:rsidRPr="0041632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="00416325"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899р-П;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16325" w:rsidRDefault="00014096" w:rsidP="0001409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- </w:t>
            </w:r>
            <w:r w:rsidR="00416325"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Стратегия социально-экономического развития Лахденпохского муниципального района на 2017-2026 годы, утвержденная решением Совета Лахденпохского муниципального района от 10.08.2017 № 31/256-6</w:t>
            </w:r>
          </w:p>
          <w:p w:rsidR="00014096" w:rsidRPr="00416325" w:rsidRDefault="00014096" w:rsidP="0001409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510C5" w:rsidRPr="008510C5" w:rsidRDefault="008510C5" w:rsidP="008510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510C5">
              <w:rPr>
                <w:rFonts w:ascii="Times New Roman" w:hAnsi="Times New Roman" w:cs="Times New Roman"/>
                <w:sz w:val="24"/>
                <w:szCs w:val="24"/>
              </w:rPr>
              <w:t xml:space="preserve">-  Решение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</w:t>
            </w:r>
            <w:proofErr w:type="gramStart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>лицам</w:t>
            </w:r>
            <w:proofErr w:type="gramEnd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 xml:space="preserve"> замещавшим муниципальные должности и проходившим муниципальную службу в органах местного самоуправления «</w:t>
            </w:r>
            <w:proofErr w:type="spellStart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>Лахденп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район»»;</w:t>
            </w:r>
          </w:p>
          <w:p w:rsidR="00332B52" w:rsidRDefault="00332B5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67F64" w:rsidRPr="00332B52" w:rsidRDefault="00882451">
            <w:pPr>
              <w:pStyle w:val="ConsPlusNormal"/>
              <w:ind w:firstLine="540"/>
              <w:jc w:val="both"/>
              <w:rPr>
                <w:color w:val="auto"/>
              </w:rPr>
            </w:pPr>
            <w:r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Постановлением Администрации Лахденпохского муниципального района </w:t>
            </w:r>
            <w:r w:rsidR="000C00DE"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 17.</w:t>
            </w:r>
            <w:r w:rsid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0C00DE"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0.202</w:t>
            </w:r>
            <w:r w:rsid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8E3660"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г. </w:t>
            </w:r>
            <w:r w:rsidR="000C00DE"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№ </w:t>
            </w:r>
            <w:r w:rsid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673</w:t>
            </w:r>
            <w:r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«Об утверждении перечня муниципальных программ Лахд</w:t>
            </w:r>
            <w:r w:rsidR="00014096"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енпохского муниципального округа</w:t>
            </w:r>
            <w:r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8510C5"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367F64" w:rsidRDefault="008E3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B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Постановлением Администрации Лахденпохского муниципального </w:t>
            </w:r>
            <w:r w:rsidRPr="008E366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30.07.2014 г. №1441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164D" w:rsidRPr="0033164D" w:rsidRDefault="0033164D" w:rsidP="003316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014096">
              <w:rPr>
                <w:rFonts w:ascii="Times New Roman" w:hAnsi="Times New Roman" w:cs="Times New Roman"/>
                <w:sz w:val="24"/>
                <w:szCs w:val="24"/>
              </w:rPr>
              <w:t>ципальное учреждение «У</w:t>
            </w:r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и по делам молодежи» (дале</w:t>
            </w:r>
            <w:proofErr w:type="gramStart"/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014096">
              <w:rPr>
                <w:rFonts w:ascii="Times New Roman" w:hAnsi="Times New Roman" w:cs="Times New Roman"/>
                <w:sz w:val="24"/>
                <w:szCs w:val="24"/>
              </w:rPr>
              <w:t xml:space="preserve"> МУ «</w:t>
            </w:r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УО и ДМ»)</w:t>
            </w:r>
          </w:p>
          <w:p w:rsidR="00367F64" w:rsidRDefault="00367F64" w:rsidP="00085BFE">
            <w:pPr>
              <w:pStyle w:val="ConsPlusNormal"/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>Орган опеки и попечительства Администрации Лахд</w:t>
            </w:r>
            <w:r w:rsidR="00014096">
              <w:rPr>
                <w:rFonts w:ascii="Times New Roman" w:hAnsi="Times New Roman" w:cs="Times New Roman"/>
                <w:sz w:val="24"/>
                <w:szCs w:val="24"/>
              </w:rPr>
              <w:t>енпохского муниципального округа</w:t>
            </w:r>
          </w:p>
          <w:p w:rsidR="00367F64" w:rsidRPr="00085BFE" w:rsidRDefault="00882451" w:rsidP="00085BFE">
            <w:pPr>
              <w:suppressAutoHyphens/>
              <w:ind w:left="1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Отделы Администрации Лахд</w:t>
            </w:r>
            <w:r w:rsidR="00014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енпохского муниципального округа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проживающие на территории Лахд</w:t>
            </w:r>
            <w:r w:rsidR="00014096">
              <w:rPr>
                <w:rFonts w:ascii="Times New Roman" w:hAnsi="Times New Roman" w:cs="Times New Roman"/>
                <w:sz w:val="24"/>
                <w:szCs w:val="24"/>
              </w:rPr>
              <w:t>енпохского муниципального округа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  <w:p w:rsidR="00367F64" w:rsidRDefault="00367F64"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014096" w:rsidP="002B6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52BAC" w:rsidRPr="00052BAC">
              <w:rPr>
                <w:rFonts w:ascii="Times New Roman" w:hAnsi="Times New Roman" w:cs="Times New Roman"/>
                <w:sz w:val="24"/>
                <w:szCs w:val="24"/>
              </w:rPr>
              <w:t>ыполнение обязательств государства по социальной поддержке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 xml:space="preserve">Задача 1. Исполнение муниципальных обязательств, в том числе публичных, по   социальной поддержке  </w:t>
            </w:r>
            <w:r w:rsidR="00014096">
              <w:rPr>
                <w:rFonts w:ascii="Times New Roman" w:hAnsi="Times New Roman" w:cs="Times New Roman"/>
              </w:rPr>
              <w:t>отдельным категориям граждан в полном объеме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67F64" w:rsidRDefault="00367F64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  <w:p w:rsidR="00367F64" w:rsidRDefault="00882451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 w:rsidR="00367F64" w:rsidRPr="00014096" w:rsidRDefault="00882451" w:rsidP="00014096">
            <w:pPr>
              <w:outlineLvl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52BAC" w:rsidRDefault="0024077E" w:rsidP="00CF036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.Доля </w:t>
            </w:r>
            <w:r w:rsidR="00014096">
              <w:rPr>
                <w:rFonts w:ascii="Times New Roman" w:eastAsia="Calibri" w:hAnsi="Times New Roman" w:cs="Times New Roman"/>
                <w:sz w:val="24"/>
                <w:szCs w:val="24"/>
              </w:rPr>
              <w:t>отдельных категорий</w:t>
            </w:r>
            <w:r w:rsidR="00014096" w:rsidRPr="000140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граждан, получивших социальную поддержку, в общей численности </w:t>
            </w:r>
            <w:r w:rsidR="00CF036E" w:rsidRPr="00CF0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отдельных категорий </w:t>
            </w:r>
            <w:r w:rsidR="00014096" w:rsidRPr="000140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граждан, имеющих право на социальную </w:t>
            </w:r>
            <w:r w:rsidR="00CF036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поддержку.</w:t>
            </w:r>
          </w:p>
          <w:p w:rsidR="00052BAC" w:rsidRDefault="00052BAC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8A8" w:rsidRDefault="00CF036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2.Ч</w:t>
            </w:r>
            <w:r w:rsidR="00BA28A8" w:rsidRPr="00BA28A8">
              <w:rPr>
                <w:rFonts w:ascii="Times New Roman" w:eastAsia="Calibri" w:hAnsi="Times New Roman" w:cs="Times New Roman"/>
                <w:sz w:val="24"/>
                <w:szCs w:val="24"/>
              </w:rPr>
              <w:t>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(нарастающим итогом)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A28A8" w:rsidRDefault="00CF036E" w:rsidP="009A4821">
            <w:pPr>
              <w:widowControl w:val="0"/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BA28A8" w:rsidRPr="00BA28A8">
              <w:rPr>
                <w:rFonts w:ascii="Times New Roman" w:eastAsia="Calibri" w:hAnsi="Times New Roman" w:cs="Times New Roman"/>
                <w:sz w:val="24"/>
                <w:szCs w:val="24"/>
              </w:rPr>
              <w:t>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бюджета Республики Карелия</w:t>
            </w:r>
          </w:p>
          <w:p w:rsidR="00BA28A8" w:rsidRDefault="00BA28A8" w:rsidP="00CF036E">
            <w:pPr>
              <w:widowControl w:val="0"/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F64" w:rsidRDefault="00367F64" w:rsidP="00512B9F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25780" w:rsidRPr="00F25780" w:rsidRDefault="00F25780" w:rsidP="00F25780">
            <w:pPr>
              <w:pStyle w:val="af2"/>
              <w:numPr>
                <w:ilvl w:val="0"/>
                <w:numId w:val="3"/>
              </w:numPr>
              <w:ind w:left="0" w:firstLine="6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780">
              <w:rPr>
                <w:rFonts w:ascii="Times New Roman" w:hAnsi="Times New Roman"/>
                <w:sz w:val="24"/>
                <w:szCs w:val="24"/>
              </w:rPr>
              <w:t xml:space="preserve">Доля отдельных категорий граждан, получивших социальную поддержку, в общей численности отдельных категорий граждан, имеющих право на социальную поддержку -100% </w:t>
            </w:r>
          </w:p>
          <w:p w:rsidR="00F25780" w:rsidRPr="00512B9F" w:rsidRDefault="00F25780" w:rsidP="00512B9F">
            <w:pPr>
              <w:pStyle w:val="af2"/>
              <w:widowControl w:val="0"/>
              <w:numPr>
                <w:ilvl w:val="0"/>
                <w:numId w:val="3"/>
              </w:numPr>
              <w:tabs>
                <w:tab w:val="left" w:pos="900"/>
              </w:tabs>
              <w:spacing w:after="0" w:line="240" w:lineRule="auto"/>
              <w:ind w:left="-59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B9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(нарастающим итогом)- выполнение задания государственной программы РК " Совершенствование социальной защиты граждан» -100%</w:t>
            </w:r>
            <w:r w:rsidR="009A4821" w:rsidRPr="00512B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A4821" w:rsidRDefault="009A4821" w:rsidP="00512B9F">
            <w:pPr>
              <w:widowControl w:val="0"/>
              <w:tabs>
                <w:tab w:val="left" w:pos="900"/>
              </w:tabs>
              <w:spacing w:after="0" w:line="240" w:lineRule="auto"/>
              <w:ind w:left="-59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2BAC" w:rsidRPr="00307B2D" w:rsidRDefault="00052BAC" w:rsidP="00307B2D">
            <w:pPr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F64">
        <w:trPr>
          <w:trHeight w:val="132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7B2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331DE7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  <w:proofErr w:type="gramStart"/>
            <w:r w:rsidR="00331D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331DE7">
              <w:rPr>
                <w:rFonts w:ascii="Times New Roman" w:hAnsi="Times New Roman" w:cs="Times New Roman"/>
                <w:sz w:val="24"/>
                <w:szCs w:val="24"/>
              </w:rPr>
              <w:t xml:space="preserve"> 2026-2030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249B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377_1459177885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7F64" w:rsidRDefault="009F3E30">
            <w:pPr>
              <w:pStyle w:val="ConsPlusNormal"/>
              <w:jc w:val="both"/>
            </w:pPr>
            <w:r w:rsidRPr="009F3E30">
              <w:rPr>
                <w:rFonts w:ascii="Times New Roman" w:hAnsi="Times New Roman" w:cs="Times New Roman"/>
                <w:b/>
                <w:sz w:val="24"/>
                <w:szCs w:val="24"/>
              </w:rPr>
              <w:t>64 672,705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307B2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 -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E30">
              <w:rPr>
                <w:rFonts w:ascii="Times New Roman" w:hAnsi="Times New Roman" w:cs="Times New Roman"/>
                <w:sz w:val="24"/>
                <w:szCs w:val="24"/>
              </w:rPr>
              <w:t>25 354,235</w:t>
            </w:r>
            <w:r w:rsidR="00C1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E30">
              <w:rPr>
                <w:rFonts w:ascii="Times New Roman" w:hAnsi="Times New Roman" w:cs="Times New Roman"/>
                <w:sz w:val="24"/>
                <w:szCs w:val="24"/>
              </w:rPr>
              <w:t>19 092,385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E30">
              <w:rPr>
                <w:rFonts w:ascii="Times New Roman" w:hAnsi="Times New Roman" w:cs="Times New Roman"/>
                <w:sz w:val="24"/>
                <w:szCs w:val="24"/>
              </w:rPr>
              <w:t>20 226,085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67F64" w:rsidRDefault="00C12A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  -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085BFE" w:rsidRDefault="00C12A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</w:p>
          <w:p w:rsidR="00C12A74" w:rsidRDefault="00C12A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74" w:rsidRPr="00C12A74" w:rsidRDefault="00C12A74" w:rsidP="00C12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за счет  бюджетных средств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="0023428B">
              <w:rPr>
                <w:rFonts w:ascii="Times New Roman" w:hAnsi="Times New Roman" w:cs="Times New Roman"/>
                <w:sz w:val="24"/>
                <w:szCs w:val="24"/>
              </w:rPr>
              <w:t xml:space="preserve">  составляет </w:t>
            </w:r>
            <w:r w:rsidR="009F5D7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34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C12A74" w:rsidRPr="00C12A74" w:rsidRDefault="00C12A74" w:rsidP="00C12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A74" w:rsidRPr="00C12A74" w:rsidRDefault="00C12A74" w:rsidP="00C12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 xml:space="preserve">2026 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4C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12A74" w:rsidRPr="00C12A74" w:rsidRDefault="00C12A74" w:rsidP="00C12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 xml:space="preserve">2027 год  -  </w:t>
            </w:r>
            <w:r w:rsidR="00E564C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12A74" w:rsidRPr="00C12A74" w:rsidRDefault="00C12A74" w:rsidP="00C12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 xml:space="preserve">2028 год  -  </w:t>
            </w:r>
            <w:r w:rsidR="00E564C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12A74" w:rsidRPr="00C12A74" w:rsidRDefault="00C12A74" w:rsidP="00C12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>2029 год  -  0,00  тыс. рублей</w:t>
            </w:r>
          </w:p>
          <w:p w:rsidR="00C12A74" w:rsidRPr="00C12A74" w:rsidRDefault="00C12A74" w:rsidP="00C12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2A74">
              <w:rPr>
                <w:rFonts w:ascii="Times New Roman" w:hAnsi="Times New Roman" w:cs="Times New Roman"/>
                <w:sz w:val="24"/>
                <w:szCs w:val="24"/>
              </w:rPr>
              <w:t>2030 год   - 0,00 тыс. рублей</w:t>
            </w:r>
          </w:p>
          <w:p w:rsidR="00C12A74" w:rsidRDefault="00C12A74">
            <w:pPr>
              <w:pStyle w:val="ConsPlusNormal"/>
              <w:jc w:val="both"/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за счет 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тв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еспубл</w:t>
            </w:r>
            <w:r w:rsidR="00331DE7">
              <w:rPr>
                <w:rFonts w:ascii="Times New Roman" w:hAnsi="Times New Roman" w:cs="Times New Roman"/>
                <w:sz w:val="24"/>
                <w:szCs w:val="24"/>
              </w:rPr>
              <w:t xml:space="preserve">ики Карелия  составляет </w:t>
            </w:r>
            <w:bookmarkStart w:id="1" w:name="_GoBack"/>
            <w:r w:rsidR="00F257E3" w:rsidRPr="002D6386">
              <w:rPr>
                <w:rFonts w:ascii="Times New Roman" w:hAnsi="Times New Roman" w:cs="Times New Roman"/>
                <w:b/>
                <w:sz w:val="24"/>
                <w:szCs w:val="24"/>
              </w:rPr>
              <w:t>58 075,90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1"/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</w:t>
            </w:r>
            <w:r w:rsidR="00F257E3">
              <w:rPr>
                <w:rFonts w:ascii="Times New Roman" w:hAnsi="Times New Roman" w:cs="Times New Roman"/>
                <w:sz w:val="24"/>
                <w:szCs w:val="24"/>
              </w:rPr>
              <w:t xml:space="preserve"> 23 030,10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</w:t>
            </w:r>
            <w:r w:rsidR="00F257E3">
              <w:rPr>
                <w:rFonts w:ascii="Times New Roman" w:hAnsi="Times New Roman" w:cs="Times New Roman"/>
                <w:sz w:val="24"/>
                <w:szCs w:val="24"/>
              </w:rPr>
              <w:t xml:space="preserve">17 004,20 </w:t>
            </w:r>
            <w:r w:rsidR="000C3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</w:t>
            </w:r>
            <w:r w:rsidR="00F257E3">
              <w:rPr>
                <w:rFonts w:ascii="Times New Roman" w:hAnsi="Times New Roman" w:cs="Times New Roman"/>
                <w:sz w:val="24"/>
                <w:szCs w:val="24"/>
              </w:rPr>
              <w:t>18 041,60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85BFE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0,00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за счет средств бюджета Лахденпохского м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>униципального района</w:t>
            </w:r>
            <w:r w:rsidR="00F34307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3428B">
              <w:rPr>
                <w:rFonts w:ascii="Times New Roman" w:hAnsi="Times New Roman" w:cs="Times New Roman"/>
                <w:b/>
                <w:sz w:val="24"/>
                <w:szCs w:val="24"/>
              </w:rPr>
              <w:t>6 596,805</w:t>
            </w:r>
            <w:r w:rsidR="00F34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 w:rsidR="0023428B">
              <w:rPr>
                <w:rFonts w:ascii="Times New Roman" w:hAnsi="Times New Roman" w:cs="Times New Roman"/>
                <w:sz w:val="24"/>
                <w:szCs w:val="24"/>
              </w:rPr>
              <w:t>2 324,135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28B">
              <w:rPr>
                <w:rFonts w:ascii="Times New Roman" w:hAnsi="Times New Roman" w:cs="Times New Roman"/>
                <w:sz w:val="24"/>
                <w:szCs w:val="24"/>
              </w:rPr>
              <w:t>2 088,185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28B">
              <w:rPr>
                <w:rFonts w:ascii="Times New Roman" w:hAnsi="Times New Roman" w:cs="Times New Roman"/>
                <w:sz w:val="24"/>
                <w:szCs w:val="24"/>
              </w:rPr>
              <w:t>2 184,485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C12A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_DdeLink__344_1913703880"/>
            <w:bookmarkStart w:id="3" w:name="__DdeLink__317_566560427"/>
            <w:bookmarkStart w:id="4" w:name="__DdeLink__321_775276455"/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bookmarkEnd w:id="2"/>
            <w:bookmarkEnd w:id="3"/>
            <w:bookmarkEnd w:id="4"/>
          </w:p>
          <w:p w:rsidR="00085BFE" w:rsidRDefault="00C12A7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0,00 тыс. рублей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_DdeLink__377_14591778851"/>
            <w:bookmarkEnd w:id="5"/>
          </w:p>
        </w:tc>
      </w:tr>
    </w:tbl>
    <w:p w:rsidR="00367F64" w:rsidRDefault="00367F64">
      <w:pPr>
        <w:pStyle w:val="ConsPlusNormal"/>
        <w:jc w:val="center"/>
      </w:pPr>
    </w:p>
    <w:p w:rsidR="00367F64" w:rsidRDefault="00367F64" w:rsidP="00B225BA">
      <w:pPr>
        <w:pStyle w:val="ConsPlusNormal"/>
      </w:pPr>
    </w:p>
    <w:sectPr w:rsidR="00367F64" w:rsidSect="00E62607">
      <w:headerReference w:type="default" r:id="rId9"/>
      <w:footerReference w:type="default" r:id="rId10"/>
      <w:pgSz w:w="11906" w:h="16838"/>
      <w:pgMar w:top="1134" w:right="765" w:bottom="1134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18" w:rsidRDefault="00756618">
      <w:pPr>
        <w:spacing w:after="0" w:line="240" w:lineRule="auto"/>
      </w:pPr>
      <w:r>
        <w:separator/>
      </w:r>
    </w:p>
  </w:endnote>
  <w:endnote w:type="continuationSeparator" w:id="0">
    <w:p w:rsidR="00756618" w:rsidRDefault="00756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f"/>
    </w:pPr>
  </w:p>
  <w:p w:rsidR="00367F64" w:rsidRDefault="00367F64">
    <w:pPr>
      <w:pStyle w:val="af"/>
    </w:pPr>
  </w:p>
  <w:p w:rsidR="00367F64" w:rsidRDefault="00367F6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18" w:rsidRDefault="00756618">
      <w:pPr>
        <w:spacing w:after="0" w:line="240" w:lineRule="auto"/>
      </w:pPr>
      <w:r>
        <w:separator/>
      </w:r>
    </w:p>
  </w:footnote>
  <w:footnote w:type="continuationSeparator" w:id="0">
    <w:p w:rsidR="00756618" w:rsidRDefault="00756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4E9"/>
    <w:multiLevelType w:val="multilevel"/>
    <w:tmpl w:val="14788EE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04340D"/>
    <w:multiLevelType w:val="multilevel"/>
    <w:tmpl w:val="4232CC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7B954E3"/>
    <w:multiLevelType w:val="hybridMultilevel"/>
    <w:tmpl w:val="AF18E252"/>
    <w:lvl w:ilvl="0" w:tplc="772EAD52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64"/>
    <w:rsid w:val="00014096"/>
    <w:rsid w:val="00024EC0"/>
    <w:rsid w:val="00052BAC"/>
    <w:rsid w:val="00064709"/>
    <w:rsid w:val="0008170B"/>
    <w:rsid w:val="0008360E"/>
    <w:rsid w:val="000856E1"/>
    <w:rsid w:val="00085BFE"/>
    <w:rsid w:val="000C00DE"/>
    <w:rsid w:val="000C3DDF"/>
    <w:rsid w:val="0013108A"/>
    <w:rsid w:val="00174176"/>
    <w:rsid w:val="001C2B14"/>
    <w:rsid w:val="001F5DB3"/>
    <w:rsid w:val="00220D2F"/>
    <w:rsid w:val="0023428B"/>
    <w:rsid w:val="0024077E"/>
    <w:rsid w:val="002B6DD7"/>
    <w:rsid w:val="002D593F"/>
    <w:rsid w:val="002D6386"/>
    <w:rsid w:val="002E6C51"/>
    <w:rsid w:val="002E77F8"/>
    <w:rsid w:val="002F4D05"/>
    <w:rsid w:val="00307B2D"/>
    <w:rsid w:val="003274C5"/>
    <w:rsid w:val="0033164D"/>
    <w:rsid w:val="00331DE7"/>
    <w:rsid w:val="00332B52"/>
    <w:rsid w:val="00367F64"/>
    <w:rsid w:val="004124EA"/>
    <w:rsid w:val="00416325"/>
    <w:rsid w:val="004427B8"/>
    <w:rsid w:val="00466972"/>
    <w:rsid w:val="00493A07"/>
    <w:rsid w:val="00512B9F"/>
    <w:rsid w:val="0056030F"/>
    <w:rsid w:val="00567EA7"/>
    <w:rsid w:val="006942BE"/>
    <w:rsid w:val="006C0D7F"/>
    <w:rsid w:val="006E65FC"/>
    <w:rsid w:val="00756618"/>
    <w:rsid w:val="00780EA0"/>
    <w:rsid w:val="007C4A83"/>
    <w:rsid w:val="008510C5"/>
    <w:rsid w:val="00862B14"/>
    <w:rsid w:val="00882451"/>
    <w:rsid w:val="008851E7"/>
    <w:rsid w:val="00891ABE"/>
    <w:rsid w:val="008B673D"/>
    <w:rsid w:val="008E1BA4"/>
    <w:rsid w:val="008E3660"/>
    <w:rsid w:val="00907927"/>
    <w:rsid w:val="0092249B"/>
    <w:rsid w:val="00960076"/>
    <w:rsid w:val="009641F7"/>
    <w:rsid w:val="009A4821"/>
    <w:rsid w:val="009A61D1"/>
    <w:rsid w:val="009E27D0"/>
    <w:rsid w:val="009E3B47"/>
    <w:rsid w:val="009E7A5F"/>
    <w:rsid w:val="009F3E30"/>
    <w:rsid w:val="009F5D74"/>
    <w:rsid w:val="00A46039"/>
    <w:rsid w:val="00A603DC"/>
    <w:rsid w:val="00A65BC6"/>
    <w:rsid w:val="00B225BA"/>
    <w:rsid w:val="00B4638D"/>
    <w:rsid w:val="00BA28A8"/>
    <w:rsid w:val="00BC608E"/>
    <w:rsid w:val="00C11DB4"/>
    <w:rsid w:val="00C12A74"/>
    <w:rsid w:val="00C7032A"/>
    <w:rsid w:val="00CF036E"/>
    <w:rsid w:val="00D029CB"/>
    <w:rsid w:val="00D60732"/>
    <w:rsid w:val="00D61C3D"/>
    <w:rsid w:val="00D90C17"/>
    <w:rsid w:val="00D962DA"/>
    <w:rsid w:val="00DF200B"/>
    <w:rsid w:val="00E540D7"/>
    <w:rsid w:val="00E564C5"/>
    <w:rsid w:val="00E62607"/>
    <w:rsid w:val="00E8596F"/>
    <w:rsid w:val="00F25780"/>
    <w:rsid w:val="00F257E3"/>
    <w:rsid w:val="00F34307"/>
    <w:rsid w:val="00F577E9"/>
    <w:rsid w:val="00F8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8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  <w:style w:type="paragraph" w:styleId="af2">
    <w:name w:val="List Paragraph"/>
    <w:basedOn w:val="a"/>
    <w:uiPriority w:val="34"/>
    <w:qFormat/>
    <w:rsid w:val="006E65FC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052BAC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DF20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8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  <w:style w:type="paragraph" w:styleId="af2">
    <w:name w:val="List Paragraph"/>
    <w:basedOn w:val="a"/>
    <w:uiPriority w:val="34"/>
    <w:qFormat/>
    <w:rsid w:val="006E65FC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052BAC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DF20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9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9215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50-9E6E-4212-A934-A85B732A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Лорви</dc:creator>
  <cp:lastModifiedBy>Пользователь</cp:lastModifiedBy>
  <cp:revision>11</cp:revision>
  <cp:lastPrinted>2025-10-29T12:11:00Z</cp:lastPrinted>
  <dcterms:created xsi:type="dcterms:W3CDTF">2025-10-29T13:28:00Z</dcterms:created>
  <dcterms:modified xsi:type="dcterms:W3CDTF">2025-11-12T07:29:00Z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